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第四课时 简单分数加减法</w:t>
      </w:r>
    </w:p>
    <w:p>
      <w:pPr>
        <w:numPr>
          <w:ilvl w:val="0"/>
          <w:numId w:val="1"/>
        </w:numPr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教学内容：</w:t>
      </w:r>
      <w:bookmarkStart w:id="0" w:name="_GoBack"/>
      <w:bookmarkEnd w:id="0"/>
    </w:p>
    <w:p>
      <w:pPr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教材86~87页简单分数加减法。</w:t>
      </w:r>
    </w:p>
    <w:p>
      <w:pPr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◆教学目标：</w:t>
      </w:r>
    </w:p>
    <w:p>
      <w:pPr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知识与技能：</w:t>
      </w:r>
      <w:r>
        <w:rPr>
          <w:rFonts w:hint="eastAsia" w:ascii="宋体" w:hAnsi="宋体"/>
          <w:sz w:val="24"/>
        </w:rPr>
        <w:t>会计算两个分数相加等于1的加法和相应的减法。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过程与方法：</w:t>
      </w:r>
      <w:r>
        <w:rPr>
          <w:rFonts w:hint="eastAsia" w:ascii="宋体" w:hAnsi="宋体"/>
          <w:sz w:val="24"/>
        </w:rPr>
        <w:t>经历自主探索两个分数相加等于1和相应的减法的过程。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情感态度与价值观：</w:t>
      </w:r>
      <w:r>
        <w:rPr>
          <w:rFonts w:hint="eastAsia" w:ascii="宋体" w:hAnsi="宋体"/>
          <w:sz w:val="24"/>
        </w:rPr>
        <w:t>在自主探索新知的过程中，获得成功的体验，提高学习的兴趣。。</w:t>
      </w:r>
    </w:p>
    <w:p>
      <w:pPr>
        <w:rPr>
          <w:rFonts w:hint="eastAsia" w:ascii="宋体" w:hAnsi="宋体"/>
          <w:sz w:val="24"/>
        </w:rPr>
      </w:pPr>
      <w:r>
        <w:rPr>
          <w:rFonts w:hint="eastAsia"/>
          <w:b/>
          <w:sz w:val="30"/>
          <w:szCs w:val="30"/>
        </w:rPr>
        <w:t>◆教学重点：</w:t>
      </w:r>
      <w:r>
        <w:rPr>
          <w:rFonts w:hint="eastAsia" w:ascii="宋体" w:hAnsi="宋体"/>
          <w:sz w:val="24"/>
        </w:rPr>
        <w:t>掌握两个分数相加等于1和相应的减法的计算。</w:t>
      </w:r>
    </w:p>
    <w:p>
      <w:pPr>
        <w:rPr>
          <w:rFonts w:hint="eastAsia" w:ascii="宋体" w:hAnsi="宋体"/>
          <w:sz w:val="24"/>
        </w:rPr>
      </w:pPr>
      <w:r>
        <w:rPr>
          <w:rFonts w:hint="eastAsia"/>
          <w:b/>
          <w:sz w:val="30"/>
          <w:szCs w:val="30"/>
        </w:rPr>
        <w:t>◆教学难点：</w:t>
      </w:r>
      <w:r>
        <w:rPr>
          <w:rFonts w:hint="eastAsia" w:ascii="宋体" w:hAnsi="宋体"/>
          <w:sz w:val="24"/>
        </w:rPr>
        <w:t>理解两个分数相加等于1和相应的减法的算理。</w:t>
      </w:r>
    </w:p>
    <w:p>
      <w:pPr>
        <w:rPr>
          <w:rFonts w:hint="eastAsia" w:ascii="宋体" w:hAnsi="宋体"/>
          <w:sz w:val="24"/>
        </w:rPr>
      </w:pPr>
      <w:r>
        <w:rPr>
          <w:rFonts w:hint="eastAsia"/>
          <w:b/>
          <w:sz w:val="30"/>
          <w:szCs w:val="30"/>
        </w:rPr>
        <w:t>◆教学准备：</w:t>
      </w:r>
      <w:r>
        <w:rPr>
          <w:rFonts w:hint="eastAsia" w:ascii="宋体" w:hAnsi="宋体"/>
          <w:sz w:val="24"/>
        </w:rPr>
        <w:t>多媒体课件</w:t>
      </w:r>
    </w:p>
    <w:p>
      <w:pPr>
        <w:rPr>
          <w:rFonts w:hint="eastAsia" w:ascii="宋体" w:hAnsi="宋体"/>
          <w:sz w:val="24"/>
        </w:rPr>
      </w:pPr>
      <w:r>
        <w:rPr>
          <w:rFonts w:hint="eastAsia"/>
          <w:b/>
          <w:sz w:val="30"/>
          <w:szCs w:val="30"/>
        </w:rPr>
        <w:t>◆学具准备：</w:t>
      </w:r>
      <w:r>
        <w:rPr>
          <w:rFonts w:hint="eastAsia" w:ascii="宋体" w:hAnsi="宋体"/>
          <w:sz w:val="24"/>
        </w:rPr>
        <w:t>课件</w:t>
      </w:r>
    </w:p>
    <w:p>
      <w:pPr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◆教学过程：</w:t>
      </w:r>
    </w:p>
    <w:p>
      <w:pPr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一、新课导入</w:t>
      </w:r>
    </w:p>
    <w:p>
      <w:pPr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小猪猪想把一包月饼与小呆呆、小菲菲以及迷糊老师一块分享，妈妈让他每人分</w:t>
      </w:r>
      <w:r>
        <w:rPr>
          <w:rFonts w:hint="eastAsia" w:ascii="宋体" w:hAnsi="宋体"/>
          <w:position w:val="-24"/>
          <w:sz w:val="24"/>
        </w:rPr>
        <w:object>
          <v:shape id="_x0000_i1025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5">
            <o:LockedField>false</o:LockedField>
          </o:OLEObject>
        </w:object>
      </w:r>
      <w:r>
        <w:rPr>
          <w:rFonts w:hint="eastAsia" w:ascii="宋体" w:hAnsi="宋体"/>
          <w:sz w:val="24"/>
        </w:rPr>
        <w:t>，可小猪猪说，那样自己就没得吃了，同学们，你们说小猪猪说的对吗？小猪猪每人分四分之一后，自己还会剩下吗？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设计意图</w:t>
      </w:r>
      <w:r>
        <w:rPr>
          <w:rFonts w:hint="eastAsia" w:ascii="宋体" w:hAnsi="宋体"/>
          <w:sz w:val="24"/>
        </w:rPr>
        <w:t>:创设情境，渲染气氛，产生吸引力，复习旧知识。</w:t>
      </w:r>
    </w:p>
    <w:p>
      <w:pPr>
        <w:rPr>
          <w:rFonts w:hint="eastAsia" w:ascii="宋体" w:hAnsi="宋体"/>
          <w:b/>
          <w:sz w:val="24"/>
        </w:rPr>
      </w:pPr>
      <w:r>
        <w:rPr>
          <w:rFonts w:ascii="宋体" w:hAnsi="宋体"/>
          <w:b/>
          <w:sz w:val="24"/>
          <w:highlight w:val="lightGray"/>
        </w:rPr>
        <w:t>二、</w:t>
      </w:r>
      <w:r>
        <w:rPr>
          <w:rFonts w:hint="eastAsia" w:ascii="宋体" w:hAnsi="宋体"/>
          <w:b/>
          <w:sz w:val="24"/>
        </w:rPr>
        <w:t>探究新知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1、填符号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（1）、课件呈现表示</w:t>
      </w:r>
      <w:r>
        <w:rPr>
          <w:rFonts w:hint="eastAsia" w:ascii="宋体" w:hAnsi="宋体"/>
          <w:position w:val="-24"/>
          <w:sz w:val="24"/>
        </w:rPr>
        <w:object>
          <v:shape id="_x0000_i1026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7">
            <o:LockedField>false</o:LockedField>
          </o:OLEObject>
        </w:object>
      </w:r>
      <w:r>
        <w:rPr>
          <w:rFonts w:hint="eastAsia" w:ascii="宋体" w:hAnsi="宋体"/>
          <w:sz w:val="24"/>
        </w:rPr>
        <w:t>和1的两幅图，让学生观察后交流讨论两幅图有什么不同点和相同点。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不同点：左边的圆平均分成2份，每份是</w:t>
      </w:r>
      <w:r>
        <w:rPr>
          <w:rFonts w:hint="eastAsia" w:ascii="宋体" w:hAnsi="宋体"/>
          <w:position w:val="-24"/>
          <w:sz w:val="24"/>
        </w:rPr>
        <w:object>
          <v:shape id="_x0000_i1027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9">
            <o:LockedField>false</o:LockedField>
          </o:OLEObject>
        </w:object>
      </w:r>
      <w:r>
        <w:rPr>
          <w:rFonts w:hint="eastAsia" w:ascii="宋体" w:hAnsi="宋体"/>
          <w:sz w:val="24"/>
        </w:rPr>
        <w:t>，整个圆是2个</w:t>
      </w:r>
      <w:r>
        <w:rPr>
          <w:rFonts w:hint="eastAsia" w:ascii="宋体" w:hAnsi="宋体"/>
          <w:position w:val="-24"/>
          <w:sz w:val="24"/>
        </w:rPr>
        <w:object>
          <v:shape id="_x0000_i1028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1">
            <o:LockedField>false</o:LockedField>
          </o:OLEObject>
        </w:object>
      </w:r>
      <w:r>
        <w:rPr>
          <w:rFonts w:hint="eastAsia" w:ascii="宋体" w:hAnsi="宋体"/>
          <w:sz w:val="24"/>
        </w:rPr>
        <w:t>。右边的圆没有分。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相同点：两个圆的大小一样，涂色面积都是整个圆。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通过比较，你得到了什么结论？板书——</w:t>
      </w:r>
      <w:r>
        <w:rPr>
          <w:rFonts w:hint="eastAsia" w:ascii="宋体" w:hAnsi="宋体"/>
          <w:position w:val="-24"/>
          <w:sz w:val="24"/>
        </w:rPr>
        <w:object>
          <v:shape id="_x0000_i1029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3">
            <o:LockedField>false</o:LockedField>
          </o:OLEObject>
        </w:object>
      </w:r>
      <w:r>
        <w:rPr>
          <w:rFonts w:hint="eastAsia" w:ascii="宋体" w:hAnsi="宋体"/>
          <w:color w:val="FF0000"/>
          <w:sz w:val="24"/>
        </w:rPr>
        <w:t>=1</w:t>
      </w:r>
    </w:p>
    <w:p>
      <w:pPr>
        <w:rPr>
          <w:rFonts w:hint="eastAsia" w:ascii="宋体" w:hAnsi="宋体"/>
          <w:color w:val="FF0000"/>
          <w:sz w:val="24"/>
        </w:rPr>
      </w:pPr>
      <w:r>
        <w:rPr>
          <w:rFonts w:hint="eastAsia" w:ascii="宋体" w:hAnsi="宋体"/>
          <w:sz w:val="24"/>
        </w:rPr>
        <w:t>（2）、课件出示</w:t>
      </w:r>
      <w:r>
        <w:rPr>
          <w:rFonts w:hint="eastAsia" w:ascii="宋体" w:hAnsi="宋体"/>
          <w:position w:val="-24"/>
          <w:sz w:val="24"/>
        </w:rPr>
        <w:object>
          <v:shape id="_x0000_i1030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5">
            <o:LockedField>false</o:LockedField>
          </o:OLEObject>
        </w:object>
      </w:r>
      <w:r>
        <w:rPr>
          <w:rFonts w:hint="eastAsia" w:ascii="宋体" w:hAnsi="宋体"/>
          <w:sz w:val="24"/>
        </w:rPr>
        <w:t>和1的两幅图，让学生用分数和整数分别表示涂色部分，通过观察发现，学生自己总结出</w:t>
      </w:r>
      <w:r>
        <w:rPr>
          <w:rFonts w:hint="eastAsia" w:ascii="宋体" w:hAnsi="宋体"/>
          <w:position w:val="-24"/>
          <w:sz w:val="24"/>
        </w:rPr>
        <w:object>
          <v:shape id="_x0000_i1031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17">
            <o:LockedField>false</o:LockedField>
          </o:OLEObject>
        </w:object>
      </w:r>
      <w:r>
        <w:rPr>
          <w:rFonts w:hint="eastAsia" w:ascii="宋体" w:hAnsi="宋体"/>
          <w:sz w:val="24"/>
        </w:rPr>
        <w:t>=1。板书——</w:t>
      </w:r>
      <w:r>
        <w:rPr>
          <w:rFonts w:hint="eastAsia" w:ascii="宋体" w:hAnsi="宋体"/>
          <w:position w:val="-24"/>
          <w:sz w:val="24"/>
        </w:rPr>
        <w:object>
          <v:shape id="_x0000_i1032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19">
            <o:LockedField>false</o:LockedField>
          </o:OLEObject>
        </w:object>
      </w:r>
      <w:r>
        <w:rPr>
          <w:rFonts w:hint="eastAsia" w:ascii="宋体" w:hAnsi="宋体"/>
          <w:color w:val="FF0000"/>
          <w:sz w:val="24"/>
        </w:rPr>
        <w:t>=1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设计意图:</w:t>
      </w:r>
      <w:r>
        <w:rPr>
          <w:rFonts w:hint="eastAsia" w:ascii="宋体" w:hAnsi="宋体"/>
          <w:color w:val="000000"/>
          <w:sz w:val="24"/>
        </w:rPr>
        <w:t>借助几何直观把数学问题变得简明形象，有助于探索解决问题的思路，帮助学生直观的理解问题。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2、写算式。</w:t>
      </w:r>
    </w:p>
    <w:p>
      <w:pPr>
        <w:spacing w:line="48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（1）、让学生观察表示</w:t>
      </w:r>
      <w:r>
        <w:rPr>
          <w:rFonts w:hint="eastAsia" w:ascii="宋体" w:hAnsi="宋体"/>
          <w:position w:val="-24"/>
          <w:sz w:val="24"/>
        </w:rPr>
        <w:object>
          <v:shape id="_x0000_i1033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1">
            <o:LockedField>false</o:LockedField>
          </o:OLEObject>
        </w:object>
      </w:r>
      <w:r>
        <w:rPr>
          <w:rFonts w:hint="eastAsia" w:ascii="宋体" w:hAnsi="宋体"/>
          <w:sz w:val="24"/>
        </w:rPr>
        <w:t>的图，引导学生列出加法算式，说一说计算思路。（1个</w:t>
      </w:r>
      <w:r>
        <w:rPr>
          <w:rFonts w:hint="eastAsia" w:ascii="宋体" w:hAnsi="宋体"/>
          <w:position w:val="-24"/>
          <w:sz w:val="24"/>
        </w:rPr>
        <w:object>
          <v:shape id="_x0000_i1034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3">
            <o:LockedField>false</o:LockedField>
          </o:OLEObject>
        </w:object>
      </w:r>
      <w:r>
        <w:rPr>
          <w:rFonts w:hint="eastAsia" w:ascii="宋体" w:hAnsi="宋体"/>
          <w:sz w:val="24"/>
        </w:rPr>
        <w:t>加上1个</w:t>
      </w:r>
      <w:r>
        <w:rPr>
          <w:rFonts w:hint="eastAsia" w:ascii="宋体" w:hAnsi="宋体"/>
          <w:position w:val="-24"/>
          <w:sz w:val="24"/>
        </w:rPr>
        <w:object>
          <v:shape id="_x0000_i1035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25">
            <o:LockedField>false</o:LockedField>
          </o:OLEObject>
        </w:object>
      </w:r>
      <w:r>
        <w:rPr>
          <w:rFonts w:hint="eastAsia" w:ascii="宋体" w:hAnsi="宋体"/>
          <w:sz w:val="24"/>
        </w:rPr>
        <w:t>是2个</w:t>
      </w:r>
      <w:r>
        <w:rPr>
          <w:rFonts w:hint="eastAsia" w:ascii="宋体" w:hAnsi="宋体"/>
          <w:position w:val="-24"/>
          <w:sz w:val="24"/>
        </w:rPr>
        <w:object>
          <v:shape id="_x0000_i1036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27">
            <o:LockedField>false</o:LockedField>
          </o:OLEObject>
        </w:object>
      </w:r>
      <w:r>
        <w:rPr>
          <w:rFonts w:hint="eastAsia" w:ascii="宋体" w:hAnsi="宋体"/>
          <w:sz w:val="24"/>
        </w:rPr>
        <w:t>也就是1）</w:t>
      </w:r>
    </w:p>
    <w:p>
      <w:pPr>
        <w:spacing w:line="480" w:lineRule="auto"/>
        <w:rPr>
          <w:rFonts w:hint="eastAsia" w:ascii="宋体" w:hAnsi="宋体"/>
          <w:color w:val="FF0000"/>
          <w:sz w:val="24"/>
        </w:rPr>
      </w:pPr>
      <w:r>
        <w:rPr>
          <w:rFonts w:hint="eastAsia" w:ascii="宋体" w:hAnsi="宋体"/>
          <w:sz w:val="24"/>
        </w:rPr>
        <w:t>板书——</w:t>
      </w:r>
      <w:r>
        <w:rPr>
          <w:rFonts w:hint="eastAsia" w:ascii="宋体" w:hAnsi="宋体"/>
          <w:position w:val="-24"/>
          <w:sz w:val="24"/>
        </w:rPr>
        <w:object>
          <v:shape id="_x0000_i1037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29">
            <o:LockedField>false</o:LockedField>
          </o:OLEObject>
        </w:object>
      </w:r>
      <w:r>
        <w:rPr>
          <w:rFonts w:hint="eastAsia" w:ascii="宋体" w:hAnsi="宋体"/>
          <w:color w:val="FF0000"/>
          <w:sz w:val="24"/>
        </w:rPr>
        <w:t>+</w:t>
      </w:r>
      <w:r>
        <w:rPr>
          <w:rFonts w:hint="eastAsia" w:ascii="宋体" w:hAnsi="宋体"/>
          <w:color w:val="FF0000"/>
          <w:position w:val="-24"/>
          <w:sz w:val="24"/>
        </w:rPr>
        <w:object>
          <v:shape id="_x0000_i1038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31">
            <o:LockedField>false</o:LockedField>
          </o:OLEObject>
        </w:object>
      </w:r>
      <w:r>
        <w:rPr>
          <w:rFonts w:hint="eastAsia" w:ascii="宋体" w:hAnsi="宋体"/>
          <w:color w:val="FF0000"/>
          <w:sz w:val="24"/>
        </w:rPr>
        <w:t>=</w:t>
      </w:r>
      <w:r>
        <w:rPr>
          <w:rFonts w:hint="eastAsia" w:ascii="宋体" w:hAnsi="宋体"/>
          <w:color w:val="FF0000"/>
          <w:position w:val="-24"/>
          <w:sz w:val="24"/>
        </w:rPr>
        <w:object>
          <v:shape id="_x0000_i1039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33">
            <o:LockedField>false</o:LockedField>
          </o:OLEObject>
        </w:object>
      </w:r>
      <w:r>
        <w:rPr>
          <w:rFonts w:hint="eastAsia" w:ascii="宋体" w:hAnsi="宋体"/>
          <w:color w:val="FF0000"/>
          <w:sz w:val="24"/>
        </w:rPr>
        <w:t xml:space="preserve">=1 </w:t>
      </w:r>
    </w:p>
    <w:p>
      <w:pPr>
        <w:spacing w:line="480" w:lineRule="auto"/>
        <w:rPr>
          <w:rFonts w:hint="eastAsia" w:ascii="宋体" w:hAnsi="宋体"/>
          <w:color w:val="FF0000"/>
          <w:sz w:val="24"/>
        </w:rPr>
      </w:pPr>
      <w:r>
        <w:rPr>
          <w:rFonts w:hint="eastAsia" w:ascii="宋体" w:hAnsi="宋体"/>
          <w:sz w:val="24"/>
        </w:rPr>
        <w:t>鼓励学生在加法的基础上，写出相应的减法算式。板书——</w:t>
      </w:r>
      <w:r>
        <w:rPr>
          <w:rFonts w:hint="eastAsia" w:ascii="宋体" w:hAnsi="宋体"/>
          <w:color w:val="FF0000"/>
          <w:sz w:val="24"/>
        </w:rPr>
        <w:t>1-</w:t>
      </w:r>
      <w:r>
        <w:rPr>
          <w:rFonts w:hint="eastAsia" w:ascii="宋体" w:hAnsi="宋体"/>
          <w:color w:val="FF0000"/>
          <w:position w:val="-24"/>
          <w:sz w:val="24"/>
        </w:rPr>
        <w:object>
          <v:shape id="_x0000_i1040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35">
            <o:LockedField>false</o:LockedField>
          </o:OLEObject>
        </w:object>
      </w:r>
      <w:r>
        <w:rPr>
          <w:rFonts w:hint="eastAsia" w:ascii="宋体" w:hAnsi="宋体"/>
          <w:color w:val="FF0000"/>
          <w:sz w:val="24"/>
        </w:rPr>
        <w:t>=</w:t>
      </w:r>
      <w:r>
        <w:rPr>
          <w:rFonts w:hint="eastAsia" w:ascii="宋体" w:hAnsi="宋体"/>
          <w:color w:val="FF0000"/>
          <w:position w:val="-24"/>
          <w:sz w:val="24"/>
        </w:rPr>
        <w:object>
          <v:shape id="_x0000_i1041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37">
            <o:LockedField>false</o:LockedField>
          </o:OLEObject>
        </w:object>
      </w:r>
    </w:p>
    <w:p>
      <w:pPr>
        <w:spacing w:line="48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你是怎样想的，小组同学交流，集体反馈。</w:t>
      </w:r>
    </w:p>
    <w:p>
      <w:pPr>
        <w:spacing w:line="48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（2）根据表示4/4的图，学生自己试着写出加减法算式，然后小组交流做法，启发学生列出多种形式减法。</w:t>
      </w:r>
    </w:p>
    <w:p>
      <w:pPr>
        <w:spacing w:line="480" w:lineRule="auto"/>
        <w:rPr>
          <w:rFonts w:hint="eastAsia" w:ascii="宋体" w:hAnsi="宋体"/>
          <w:color w:val="FF0000"/>
          <w:sz w:val="24"/>
        </w:rPr>
      </w:pPr>
      <w:r>
        <w:rPr>
          <w:rFonts w:hint="eastAsia" w:ascii="宋体" w:hAnsi="宋体"/>
          <w:sz w:val="24"/>
        </w:rPr>
        <w:t>指名板书。</w:t>
      </w:r>
      <w:r>
        <w:rPr>
          <w:rFonts w:hint="eastAsia" w:ascii="宋体" w:hAnsi="宋体"/>
          <w:position w:val="-24"/>
          <w:sz w:val="24"/>
        </w:rPr>
        <w:object>
          <v:shape id="_x0000_i1042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3" ShapeID="_x0000_i1042" DrawAspect="Content" ObjectID="_1468075742" r:id="rId39">
            <o:LockedField>false</o:LockedField>
          </o:OLEObject>
        </w:object>
      </w:r>
      <w:r>
        <w:rPr>
          <w:rFonts w:hint="eastAsia" w:ascii="宋体" w:hAnsi="宋体"/>
          <w:color w:val="FF0000"/>
          <w:sz w:val="24"/>
        </w:rPr>
        <w:t>+</w:t>
      </w:r>
      <w:r>
        <w:rPr>
          <w:rFonts w:hint="eastAsia" w:ascii="宋体" w:hAnsi="宋体"/>
          <w:position w:val="-24"/>
          <w:sz w:val="24"/>
        </w:rPr>
        <w:object>
          <v:shape id="_x0000_i1043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3" ShapeID="_x0000_i1043" DrawAspect="Content" ObjectID="_1468075743" r:id="rId41">
            <o:LockedField>false</o:LockedField>
          </o:OLEObject>
        </w:object>
      </w:r>
      <w:r>
        <w:rPr>
          <w:rFonts w:hint="eastAsia" w:ascii="宋体" w:hAnsi="宋体"/>
          <w:color w:val="FF0000"/>
          <w:sz w:val="24"/>
        </w:rPr>
        <w:t>+</w:t>
      </w:r>
      <w:r>
        <w:rPr>
          <w:rFonts w:hint="eastAsia" w:ascii="宋体" w:hAnsi="宋体"/>
          <w:position w:val="-24"/>
          <w:sz w:val="24"/>
        </w:rPr>
        <w:object>
          <v:shape id="_x0000_i1044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3" ShapeID="_x0000_i1044" DrawAspect="Content" ObjectID="_1468075744" r:id="rId42">
            <o:LockedField>false</o:LockedField>
          </o:OLEObject>
        </w:object>
      </w:r>
      <w:r>
        <w:rPr>
          <w:rFonts w:hint="eastAsia" w:ascii="宋体" w:hAnsi="宋体"/>
          <w:color w:val="FF0000"/>
          <w:sz w:val="24"/>
        </w:rPr>
        <w:t>+</w:t>
      </w:r>
      <w:r>
        <w:rPr>
          <w:rFonts w:hint="eastAsia" w:ascii="宋体" w:hAnsi="宋体"/>
          <w:position w:val="-24"/>
          <w:sz w:val="24"/>
        </w:rPr>
        <w:object>
          <v:shape id="_x0000_i1045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3" ShapeID="_x0000_i1045" DrawAspect="Content" ObjectID="_1468075745" r:id="rId43">
            <o:LockedField>false</o:LockedField>
          </o:OLEObject>
        </w:object>
      </w:r>
      <w:r>
        <w:rPr>
          <w:rFonts w:hint="eastAsia" w:ascii="宋体" w:hAnsi="宋体"/>
          <w:color w:val="FF0000"/>
          <w:sz w:val="24"/>
        </w:rPr>
        <w:t>=4/4=1  1-</w:t>
      </w:r>
      <w:r>
        <w:rPr>
          <w:rFonts w:hint="eastAsia" w:ascii="宋体" w:hAnsi="宋体"/>
          <w:position w:val="-24"/>
          <w:sz w:val="24"/>
        </w:rPr>
        <w:object>
          <v:shape id="_x0000_i1046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3" ShapeID="_x0000_i1046" DrawAspect="Content" ObjectID="_1468075746" r:id="rId44">
            <o:LockedField>false</o:LockedField>
          </o:OLEObject>
        </w:object>
      </w:r>
      <w:r>
        <w:rPr>
          <w:rFonts w:hint="eastAsia" w:ascii="宋体" w:hAnsi="宋体"/>
          <w:color w:val="FF0000"/>
          <w:sz w:val="24"/>
        </w:rPr>
        <w:t>-</w:t>
      </w:r>
      <w:r>
        <w:rPr>
          <w:rFonts w:hint="eastAsia" w:ascii="宋体" w:hAnsi="宋体"/>
          <w:position w:val="-24"/>
          <w:sz w:val="24"/>
        </w:rPr>
        <w:object>
          <v:shape id="_x0000_i1047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3" ShapeID="_x0000_i1047" DrawAspect="Content" ObjectID="_1468075747" r:id="rId45">
            <o:LockedField>false</o:LockedField>
          </o:OLEObject>
        </w:object>
      </w:r>
      <w:r>
        <w:rPr>
          <w:rFonts w:hint="eastAsia" w:ascii="宋体" w:hAnsi="宋体"/>
          <w:color w:val="FF0000"/>
          <w:sz w:val="24"/>
        </w:rPr>
        <w:t>-</w:t>
      </w:r>
      <w:r>
        <w:rPr>
          <w:rFonts w:hint="eastAsia" w:ascii="宋体" w:hAnsi="宋体"/>
          <w:position w:val="-24"/>
          <w:sz w:val="24"/>
        </w:rPr>
        <w:object>
          <v:shape id="_x0000_i1048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3" ShapeID="_x0000_i1048" DrawAspect="Content" ObjectID="_1468075748" r:id="rId46">
            <o:LockedField>false</o:LockedField>
          </o:OLEObject>
        </w:object>
      </w:r>
      <w:r>
        <w:rPr>
          <w:rFonts w:hint="eastAsia" w:ascii="宋体" w:hAnsi="宋体"/>
          <w:color w:val="FF0000"/>
          <w:sz w:val="24"/>
        </w:rPr>
        <w:t>=</w:t>
      </w:r>
      <w:r>
        <w:rPr>
          <w:rFonts w:hint="eastAsia" w:ascii="宋体" w:hAnsi="宋体"/>
          <w:position w:val="-24"/>
          <w:sz w:val="24"/>
        </w:rPr>
        <w:object>
          <v:shape id="_x0000_i1049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3" ShapeID="_x0000_i1049" DrawAspect="Content" ObjectID="_1468075749" r:id="rId47">
            <o:LockedField>false</o:LockedField>
          </o:OLEObject>
        </w:object>
      </w:r>
    </w:p>
    <w:p>
      <w:pPr>
        <w:spacing w:line="480" w:lineRule="auto"/>
        <w:ind w:firstLine="1200" w:firstLineChars="500"/>
        <w:rPr>
          <w:rFonts w:hint="eastAsia" w:ascii="宋体" w:hAnsi="宋体"/>
          <w:color w:val="FF0000"/>
          <w:sz w:val="24"/>
        </w:rPr>
      </w:pPr>
      <w:r>
        <w:rPr>
          <w:rFonts w:hint="eastAsia" w:ascii="宋体" w:hAnsi="宋体"/>
          <w:color w:val="FF0000"/>
          <w:sz w:val="24"/>
        </w:rPr>
        <w:t>1-</w:t>
      </w:r>
      <w:r>
        <w:rPr>
          <w:rFonts w:hint="eastAsia" w:ascii="宋体" w:hAnsi="宋体"/>
          <w:position w:val="-24"/>
          <w:sz w:val="24"/>
        </w:rPr>
        <w:object>
          <v:shape id="_x0000_i1050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3" ShapeID="_x0000_i1050" DrawAspect="Content" ObjectID="_1468075750" r:id="rId48">
            <o:LockedField>false</o:LockedField>
          </o:OLEObject>
        </w:object>
      </w:r>
      <w:r>
        <w:rPr>
          <w:rFonts w:hint="eastAsia" w:ascii="宋体" w:hAnsi="宋体"/>
          <w:color w:val="FF0000"/>
          <w:sz w:val="24"/>
        </w:rPr>
        <w:t>=</w:t>
      </w:r>
      <w:r>
        <w:rPr>
          <w:rFonts w:hint="eastAsia" w:ascii="宋体" w:hAnsi="宋体"/>
          <w:color w:val="FF0000"/>
          <w:position w:val="-24"/>
          <w:sz w:val="24"/>
        </w:rPr>
        <w:object>
          <v:shape id="_x0000_i1051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3" ShapeID="_x0000_i1051" DrawAspect="Content" ObjectID="_1468075751" r:id="rId49">
            <o:LockedField>false</o:LockedField>
          </o:OLEObject>
        </w:object>
      </w:r>
      <w:r>
        <w:rPr>
          <w:rFonts w:hint="eastAsia" w:ascii="宋体" w:hAnsi="宋体"/>
          <w:color w:val="FF0000"/>
          <w:sz w:val="24"/>
        </w:rPr>
        <w:t>或1-</w:t>
      </w:r>
      <w:r>
        <w:rPr>
          <w:rFonts w:hint="eastAsia" w:ascii="宋体" w:hAnsi="宋体"/>
          <w:position w:val="-24"/>
          <w:sz w:val="24"/>
        </w:rPr>
        <w:object>
          <v:shape id="_x0000_i1052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3" ShapeID="_x0000_i1052" DrawAspect="Content" ObjectID="_1468075752" r:id="rId51">
            <o:LockedField>false</o:LockedField>
          </o:OLEObject>
        </w:object>
      </w:r>
      <w:r>
        <w:rPr>
          <w:rFonts w:hint="eastAsia" w:ascii="宋体" w:hAnsi="宋体"/>
          <w:color w:val="FF0000"/>
          <w:sz w:val="24"/>
        </w:rPr>
        <w:t>=</w:t>
      </w:r>
      <w:r>
        <w:rPr>
          <w:rFonts w:hint="eastAsia" w:ascii="宋体" w:hAnsi="宋体"/>
          <w:color w:val="FF0000"/>
          <w:position w:val="-24"/>
          <w:sz w:val="24"/>
        </w:rPr>
        <w:object>
          <v:shape id="_x0000_i1053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3" ShapeID="_x0000_i1053" DrawAspect="Content" ObjectID="_1468075753" r:id="rId52">
            <o:LockedField>false</o:LockedField>
          </o:OLEObject>
        </w:object>
      </w:r>
      <w:r>
        <w:rPr>
          <w:rFonts w:hint="eastAsia" w:ascii="宋体" w:hAnsi="宋体"/>
          <w:color w:val="FF0000"/>
          <w:sz w:val="24"/>
        </w:rPr>
        <w:t>或1-</w:t>
      </w:r>
      <w:r>
        <w:rPr>
          <w:rFonts w:hint="eastAsia" w:ascii="宋体" w:hAnsi="宋体"/>
          <w:color w:val="FF0000"/>
          <w:position w:val="-24"/>
          <w:sz w:val="24"/>
        </w:rPr>
        <w:object>
          <v:shape id="_x0000_i1054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3" ShapeID="_x0000_i1054" DrawAspect="Content" ObjectID="_1468075754" r:id="rId54">
            <o:LockedField>false</o:LockedField>
          </o:OLEObject>
        </w:object>
      </w:r>
      <w:r>
        <w:rPr>
          <w:rFonts w:hint="eastAsia" w:ascii="宋体" w:hAnsi="宋体"/>
          <w:color w:val="FF0000"/>
          <w:sz w:val="24"/>
        </w:rPr>
        <w:t>=</w:t>
      </w:r>
      <w:r>
        <w:rPr>
          <w:rFonts w:hint="eastAsia" w:ascii="宋体" w:hAnsi="宋体"/>
          <w:color w:val="FF0000"/>
          <w:position w:val="-24"/>
          <w:sz w:val="24"/>
        </w:rPr>
        <w:object>
          <v:shape id="_x0000_i1055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3" ShapeID="_x0000_i1055" DrawAspect="Content" ObjectID="_1468075755" r:id="rId56">
            <o:LockedField>false</o:LockedField>
          </o:OLEObject>
        </w:object>
      </w:r>
    </w:p>
    <w:p>
      <w:pPr>
        <w:spacing w:line="48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设计意图：</w:t>
      </w:r>
    </w:p>
    <w:p>
      <w:pPr>
        <w:spacing w:line="48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根据直观图经历自主探索的过程。培养学生自学的能力和思维能力。是学生获得成功的体验，提高学习数学的兴趣。</w:t>
      </w:r>
    </w:p>
    <w:p>
      <w:pPr>
        <w:numPr>
          <w:ilvl w:val="0"/>
          <w:numId w:val="2"/>
        </w:numPr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巩固新知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1、教材86页试一试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先让学生说一说每图中阴影部分表示的分数，再列式计算，交流想法。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2、教材87页练一练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学生独立完成交流想法和做法，教师及时给予鼓励和表扬。</w:t>
      </w:r>
    </w:p>
    <w:p>
      <w:pPr>
        <w:numPr>
          <w:ilvl w:val="0"/>
          <w:numId w:val="2"/>
        </w:numPr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达标反馈</w:t>
      </w:r>
    </w:p>
    <w:p>
      <w:pPr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五、课堂小结</w:t>
      </w:r>
    </w:p>
    <w:p>
      <w:pPr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这节课我们学了哪些内容?在练习时你什么地方容易出错？以后做题我们应该注意哪些问题？</w:t>
      </w:r>
    </w:p>
    <w:p>
      <w:pPr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设计意图：</w:t>
      </w:r>
      <w:r>
        <w:rPr>
          <w:rFonts w:hint="eastAsia" w:ascii="宋体" w:hAnsi="宋体"/>
          <w:sz w:val="24"/>
        </w:rPr>
        <w:t>总结本节内容，找出不足之处。</w:t>
      </w:r>
    </w:p>
    <w:p>
      <w:pPr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六、布置作业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课本87页第4题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答案：（1）猪八戒吃完1块还剩几分之几？1-</w:t>
      </w:r>
      <w:r>
        <w:rPr>
          <w:rFonts w:hint="eastAsia" w:ascii="宋体" w:hAnsi="宋体"/>
          <w:position w:val="-24"/>
          <w:sz w:val="24"/>
        </w:rPr>
        <w:object>
          <v:shape id="_x0000_i1056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3" ShapeID="_x0000_i1056" DrawAspect="Content" ObjectID="_1468075756" r:id="rId58">
            <o:LockedField>false</o:LockedField>
          </o:OLEObject>
        </w:object>
      </w:r>
      <w:r>
        <w:rPr>
          <w:rFonts w:hint="eastAsia" w:ascii="宋体" w:hAnsi="宋体"/>
          <w:sz w:val="24"/>
        </w:rPr>
        <w:t>=</w:t>
      </w:r>
      <w:r>
        <w:rPr>
          <w:rFonts w:hint="eastAsia" w:ascii="宋体" w:hAnsi="宋体"/>
          <w:color w:val="FF0000"/>
          <w:position w:val="-24"/>
          <w:sz w:val="24"/>
        </w:rPr>
        <w:object>
          <v:shape id="_x0000_i1057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3" ShapeID="_x0000_i1057" DrawAspect="Content" ObjectID="_1468075757" r:id="rId60">
            <o:LockedField>false</o:LockedField>
          </o:OLEObject>
        </w:object>
      </w:r>
    </w:p>
    <w:p>
      <w:pPr>
        <w:rPr>
          <w:rFonts w:hint="eastAsia" w:ascii="宋体" w:hAnsi="宋体"/>
          <w:color w:val="FF0000"/>
          <w:sz w:val="24"/>
        </w:rPr>
      </w:pPr>
      <w:r>
        <w:rPr>
          <w:rFonts w:hint="eastAsia" w:ascii="宋体" w:hAnsi="宋体"/>
          <w:sz w:val="24"/>
        </w:rPr>
        <w:t>（2）猪八戒吃掉猴哥的后还剩几分之几？1-</w:t>
      </w:r>
      <w:r>
        <w:rPr>
          <w:rFonts w:hint="eastAsia" w:ascii="宋体" w:hAnsi="宋体"/>
          <w:color w:val="FF0000"/>
          <w:position w:val="-24"/>
          <w:sz w:val="24"/>
        </w:rPr>
        <w:object>
          <v:shape id="_x0000_i1058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3" ShapeID="_x0000_i1058" DrawAspect="Content" ObjectID="_1468075758" r:id="rId61">
            <o:LockedField>false</o:LockedField>
          </o:OLEObject>
        </w:object>
      </w:r>
      <w:r>
        <w:rPr>
          <w:rFonts w:hint="eastAsia" w:ascii="宋体" w:hAnsi="宋体"/>
          <w:color w:val="000000"/>
          <w:sz w:val="24"/>
        </w:rPr>
        <w:t>=</w:t>
      </w:r>
      <w:r>
        <w:rPr>
          <w:rFonts w:hint="eastAsia" w:ascii="宋体" w:hAnsi="宋体"/>
          <w:color w:val="FF0000"/>
          <w:position w:val="-24"/>
          <w:sz w:val="24"/>
        </w:rPr>
        <w:object>
          <v:shape id="_x0000_i1059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3" ShapeID="_x0000_i1059" DrawAspect="Content" ObjectID="_1468075759" r:id="rId62">
            <o:LockedField>false</o:LockedField>
          </o:OLEObject>
        </w:object>
      </w: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……。</w:t>
      </w:r>
    </w:p>
    <w:p>
      <w:pPr>
        <w:rPr>
          <w:rFonts w:hint="eastAsia" w:ascii="宋体" w:hAnsi="宋体"/>
          <w:sz w:val="24"/>
        </w:rPr>
      </w:pPr>
    </w:p>
    <w:p>
      <w:pPr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◆板书设计：</w:t>
      </w:r>
    </w:p>
    <w:p>
      <w:pPr>
        <w:ind w:firstLine="2400" w:firstLineChars="1000"/>
        <w:rPr>
          <w:rFonts w:hint="eastAsia"/>
          <w:sz w:val="24"/>
        </w:rPr>
      </w:pPr>
      <w:r>
        <w:rPr>
          <w:rFonts w:hint="eastAsia"/>
          <w:sz w:val="24"/>
        </w:rPr>
        <w:t>简单分数加减法</w:t>
      </w:r>
    </w:p>
    <w:p>
      <w:pPr>
        <w:ind w:firstLine="2400" w:firstLineChars="1000"/>
        <w:rPr>
          <w:rFonts w:hint="eastAsia"/>
          <w:color w:val="FF0000"/>
          <w:sz w:val="24"/>
        </w:rPr>
      </w:pPr>
      <w:r>
        <w:rPr>
          <w:rFonts w:hint="eastAsia"/>
          <w:color w:val="FF0000"/>
          <w:position w:val="-24"/>
          <w:sz w:val="24"/>
        </w:rPr>
        <w:object>
          <v:shape id="_x0000_i1060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3" ShapeID="_x0000_i1060" DrawAspect="Content" ObjectID="_1468075760" r:id="rId63">
            <o:LockedField>false</o:LockedField>
          </o:OLEObject>
        </w:object>
      </w:r>
      <w:r>
        <w:rPr>
          <w:rFonts w:hint="eastAsia"/>
          <w:color w:val="FF0000"/>
          <w:sz w:val="24"/>
        </w:rPr>
        <w:t xml:space="preserve">=1  </w:t>
      </w:r>
      <w:r>
        <w:rPr>
          <w:rFonts w:hint="eastAsia"/>
          <w:color w:val="FF0000"/>
          <w:position w:val="-24"/>
          <w:sz w:val="24"/>
        </w:rPr>
        <w:object>
          <v:shape id="_x0000_i1061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3" ShapeID="_x0000_i1061" DrawAspect="Content" ObjectID="_1468075761" r:id="rId65">
            <o:LockedField>false</o:LockedField>
          </o:OLEObject>
        </w:object>
      </w:r>
      <w:r>
        <w:rPr>
          <w:rFonts w:hint="eastAsia"/>
          <w:color w:val="FF0000"/>
          <w:sz w:val="24"/>
        </w:rPr>
        <w:t xml:space="preserve">=1 </w:t>
      </w:r>
    </w:p>
    <w:p>
      <w:pPr>
        <w:spacing w:line="480" w:lineRule="auto"/>
        <w:ind w:firstLine="1200" w:firstLineChars="500"/>
        <w:rPr>
          <w:rFonts w:hint="eastAsia"/>
          <w:color w:val="FF0000"/>
          <w:sz w:val="24"/>
        </w:rPr>
      </w:pPr>
      <w:r>
        <w:rPr>
          <w:rFonts w:hint="eastAsia"/>
          <w:color w:val="FF0000"/>
          <w:position w:val="-24"/>
          <w:sz w:val="24"/>
        </w:rPr>
        <w:object>
          <v:shape id="_x0000_i1062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3" ShapeID="_x0000_i1062" DrawAspect="Content" ObjectID="_1468075762" r:id="rId67">
            <o:LockedField>false</o:LockedField>
          </o:OLEObject>
        </w:object>
      </w:r>
      <w:r>
        <w:rPr>
          <w:rFonts w:hint="eastAsia"/>
          <w:color w:val="FF0000"/>
          <w:sz w:val="24"/>
        </w:rPr>
        <w:t>+</w:t>
      </w:r>
      <w:r>
        <w:rPr>
          <w:rFonts w:hint="eastAsia"/>
          <w:color w:val="FF0000"/>
          <w:position w:val="-24"/>
          <w:sz w:val="24"/>
        </w:rPr>
        <w:object>
          <v:shape id="_x0000_i1063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3" ShapeID="_x0000_i1063" DrawAspect="Content" ObjectID="_1468075763" r:id="rId69">
            <o:LockedField>false</o:LockedField>
          </o:OLEObject>
        </w:object>
      </w:r>
      <w:r>
        <w:rPr>
          <w:rFonts w:hint="eastAsia"/>
          <w:color w:val="FF0000"/>
          <w:sz w:val="24"/>
        </w:rPr>
        <w:t>=</w:t>
      </w:r>
      <w:r>
        <w:rPr>
          <w:rFonts w:hint="eastAsia"/>
          <w:color w:val="FF0000"/>
          <w:position w:val="-24"/>
          <w:sz w:val="24"/>
        </w:rPr>
        <w:object>
          <v:shape id="_x0000_i1064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3" ShapeID="_x0000_i1064" DrawAspect="Content" ObjectID="_1468075764" r:id="rId71">
            <o:LockedField>false</o:LockedField>
          </o:OLEObject>
        </w:object>
      </w:r>
      <w:r>
        <w:rPr>
          <w:rFonts w:hint="eastAsia"/>
          <w:color w:val="FF0000"/>
          <w:sz w:val="24"/>
        </w:rPr>
        <w:t>=1            1-</w:t>
      </w:r>
      <w:r>
        <w:rPr>
          <w:rFonts w:hint="eastAsia"/>
          <w:color w:val="FF0000"/>
          <w:position w:val="-24"/>
          <w:sz w:val="24"/>
        </w:rPr>
        <w:object>
          <v:shape id="_x0000_i1065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3" ShapeID="_x0000_i1065" DrawAspect="Content" ObjectID="_1468075765" r:id="rId73">
            <o:LockedField>false</o:LockedField>
          </o:OLEObject>
        </w:object>
      </w:r>
      <w:r>
        <w:rPr>
          <w:rFonts w:hint="eastAsia"/>
          <w:color w:val="FF0000"/>
          <w:sz w:val="24"/>
        </w:rPr>
        <w:t>=</w:t>
      </w:r>
      <w:r>
        <w:rPr>
          <w:rFonts w:hint="eastAsia"/>
          <w:color w:val="FF0000"/>
          <w:position w:val="-24"/>
          <w:sz w:val="24"/>
        </w:rPr>
        <w:object>
          <v:shape id="_x0000_i1066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3" ShapeID="_x0000_i1066" DrawAspect="Content" ObjectID="_1468075766" r:id="rId75">
            <o:LockedField>false</o:LockedField>
          </o:OLEObject>
        </w:object>
      </w:r>
    </w:p>
    <w:p>
      <w:pPr>
        <w:spacing w:line="480" w:lineRule="auto"/>
        <w:ind w:firstLine="600" w:firstLineChars="250"/>
        <w:rPr>
          <w:rFonts w:hint="eastAsia"/>
          <w:color w:val="FF0000"/>
          <w:sz w:val="24"/>
        </w:rPr>
      </w:pPr>
      <w:r>
        <w:rPr>
          <w:rFonts w:hint="eastAsia"/>
          <w:color w:val="FF0000"/>
          <w:position w:val="-24"/>
          <w:sz w:val="24"/>
        </w:rPr>
        <w:object>
          <v:shape id="_x0000_i1067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3" ShapeID="_x0000_i1067" DrawAspect="Content" ObjectID="_1468075767" r:id="rId77">
            <o:LockedField>false</o:LockedField>
          </o:OLEObject>
        </w:object>
      </w:r>
      <w:r>
        <w:rPr>
          <w:rFonts w:hint="eastAsia"/>
          <w:color w:val="FF0000"/>
          <w:sz w:val="24"/>
        </w:rPr>
        <w:t>+</w:t>
      </w:r>
      <w:r>
        <w:rPr>
          <w:rFonts w:hint="eastAsia"/>
          <w:color w:val="FF0000"/>
          <w:position w:val="-24"/>
          <w:sz w:val="24"/>
        </w:rPr>
        <w:object>
          <v:shape id="_x0000_i1068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3" ShapeID="_x0000_i1068" DrawAspect="Content" ObjectID="_1468075768" r:id="rId79">
            <o:LockedField>false</o:LockedField>
          </o:OLEObject>
        </w:object>
      </w:r>
      <w:r>
        <w:rPr>
          <w:rFonts w:hint="eastAsia"/>
          <w:color w:val="FF0000"/>
          <w:sz w:val="24"/>
        </w:rPr>
        <w:t>+</w:t>
      </w:r>
      <w:r>
        <w:rPr>
          <w:rFonts w:hint="eastAsia"/>
          <w:color w:val="FF0000"/>
          <w:position w:val="-24"/>
          <w:sz w:val="24"/>
        </w:rPr>
        <w:object>
          <v:shape id="_x0000_i1069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3" ShapeID="_x0000_i1069" DrawAspect="Content" ObjectID="_1468075769" r:id="rId81">
            <o:LockedField>false</o:LockedField>
          </o:OLEObject>
        </w:object>
      </w:r>
      <w:r>
        <w:rPr>
          <w:rFonts w:hint="eastAsia"/>
          <w:color w:val="FF0000"/>
          <w:sz w:val="24"/>
        </w:rPr>
        <w:t>+</w:t>
      </w:r>
      <w:r>
        <w:rPr>
          <w:rFonts w:hint="eastAsia"/>
          <w:color w:val="FF0000"/>
          <w:position w:val="-24"/>
          <w:sz w:val="24"/>
        </w:rPr>
        <w:object>
          <v:shape id="_x0000_i1070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3" ShapeID="_x0000_i1070" DrawAspect="Content" ObjectID="_1468075770" r:id="rId83">
            <o:LockedField>false</o:LockedField>
          </o:OLEObject>
        </w:object>
      </w:r>
      <w:r>
        <w:rPr>
          <w:rFonts w:hint="eastAsia"/>
          <w:color w:val="FF0000"/>
          <w:sz w:val="24"/>
        </w:rPr>
        <w:t>=</w:t>
      </w:r>
      <w:r>
        <w:rPr>
          <w:rFonts w:hint="eastAsia"/>
          <w:color w:val="FF0000"/>
          <w:position w:val="-24"/>
          <w:sz w:val="24"/>
        </w:rPr>
        <w:object>
          <v:shape id="_x0000_i1071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3" ShapeID="_x0000_i1071" DrawAspect="Content" ObjectID="_1468075771" r:id="rId85">
            <o:LockedField>false</o:LockedField>
          </o:OLEObject>
        </w:object>
      </w:r>
      <w:r>
        <w:rPr>
          <w:rFonts w:hint="eastAsia"/>
          <w:color w:val="FF0000"/>
          <w:sz w:val="24"/>
        </w:rPr>
        <w:t>=1           1-</w:t>
      </w:r>
      <w:r>
        <w:rPr>
          <w:rFonts w:hint="eastAsia"/>
          <w:color w:val="FF0000"/>
          <w:position w:val="-24"/>
          <w:sz w:val="24"/>
        </w:rPr>
        <w:object>
          <v:shape id="_x0000_i1072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3" ShapeID="_x0000_i1072" DrawAspect="Content" ObjectID="_1468075772" r:id="rId87">
            <o:LockedField>false</o:LockedField>
          </o:OLEObject>
        </w:object>
      </w:r>
      <w:r>
        <w:rPr>
          <w:rFonts w:hint="eastAsia"/>
          <w:color w:val="FF0000"/>
          <w:sz w:val="24"/>
        </w:rPr>
        <w:t>-</w:t>
      </w:r>
      <w:r>
        <w:rPr>
          <w:rFonts w:hint="eastAsia"/>
          <w:color w:val="FF0000"/>
          <w:position w:val="-24"/>
          <w:sz w:val="24"/>
        </w:rPr>
        <w:object>
          <v:shape id="_x0000_i1073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3" ShapeID="_x0000_i1073" DrawAspect="Content" ObjectID="_1468075773" r:id="rId89">
            <o:LockedField>false</o:LockedField>
          </o:OLEObject>
        </w:object>
      </w:r>
      <w:r>
        <w:rPr>
          <w:rFonts w:hint="eastAsia"/>
          <w:color w:val="FF0000"/>
          <w:sz w:val="24"/>
        </w:rPr>
        <w:t>-</w:t>
      </w:r>
      <w:r>
        <w:rPr>
          <w:rFonts w:hint="eastAsia"/>
          <w:color w:val="FF0000"/>
          <w:position w:val="-24"/>
          <w:sz w:val="24"/>
        </w:rPr>
        <w:object>
          <v:shape id="_x0000_i1074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3" ShapeID="_x0000_i1074" DrawAspect="Content" ObjectID="_1468075774" r:id="rId91">
            <o:LockedField>false</o:LockedField>
          </o:OLEObject>
        </w:object>
      </w:r>
      <w:r>
        <w:rPr>
          <w:rFonts w:hint="eastAsia"/>
          <w:color w:val="FF0000"/>
          <w:sz w:val="24"/>
        </w:rPr>
        <w:t>=</w:t>
      </w:r>
      <w:r>
        <w:rPr>
          <w:rFonts w:hint="eastAsia"/>
          <w:color w:val="FF0000"/>
          <w:position w:val="-24"/>
          <w:sz w:val="24"/>
        </w:rPr>
        <w:object>
          <v:shape id="_x0000_i1075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3" ShapeID="_x0000_i1075" DrawAspect="Content" ObjectID="_1468075775" r:id="rId93">
            <o:LockedField>false</o:LockedField>
          </o:OLEObject>
        </w:object>
      </w:r>
    </w:p>
    <w:p>
      <w:pPr>
        <w:spacing w:line="480" w:lineRule="auto"/>
        <w:ind w:firstLine="1440" w:firstLineChars="600"/>
        <w:rPr>
          <w:rFonts w:hint="eastAsia"/>
          <w:color w:val="FF0000"/>
          <w:sz w:val="24"/>
        </w:rPr>
      </w:pPr>
      <w:r>
        <w:rPr>
          <w:rFonts w:hint="eastAsia"/>
          <w:color w:val="FF0000"/>
          <w:sz w:val="24"/>
        </w:rPr>
        <w:t>1-</w:t>
      </w:r>
      <w:r>
        <w:rPr>
          <w:rFonts w:hint="eastAsia"/>
          <w:color w:val="FF0000"/>
          <w:position w:val="-24"/>
          <w:sz w:val="24"/>
        </w:rPr>
        <w:object>
          <v:shape id="_x0000_i1076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3" ShapeID="_x0000_i1076" DrawAspect="Content" ObjectID="_1468075776" r:id="rId95">
            <o:LockedField>false</o:LockedField>
          </o:OLEObject>
        </w:object>
      </w:r>
      <w:r>
        <w:rPr>
          <w:rFonts w:hint="eastAsia"/>
          <w:color w:val="FF0000"/>
          <w:sz w:val="24"/>
        </w:rPr>
        <w:t>=</w:t>
      </w:r>
      <w:r>
        <w:rPr>
          <w:rFonts w:hint="eastAsia"/>
          <w:color w:val="FF0000"/>
          <w:position w:val="-24"/>
          <w:sz w:val="24"/>
        </w:rPr>
        <w:object>
          <v:shape id="_x0000_i1077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3" ShapeID="_x0000_i1077" DrawAspect="Content" ObjectID="_1468075777" r:id="rId97">
            <o:LockedField>false</o:LockedField>
          </o:OLEObject>
        </w:object>
      </w:r>
      <w:r>
        <w:rPr>
          <w:rFonts w:hint="eastAsia"/>
          <w:color w:val="FF0000"/>
          <w:sz w:val="24"/>
        </w:rPr>
        <w:t>或1-</w:t>
      </w:r>
      <w:r>
        <w:rPr>
          <w:rFonts w:hint="eastAsia"/>
          <w:color w:val="FF0000"/>
          <w:position w:val="-24"/>
          <w:sz w:val="24"/>
        </w:rPr>
        <w:object>
          <v:shape id="_x0000_i1078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3" ShapeID="_x0000_i1078" DrawAspect="Content" ObjectID="_1468075778" r:id="rId99">
            <o:LockedField>false</o:LockedField>
          </o:OLEObject>
        </w:object>
      </w:r>
      <w:r>
        <w:rPr>
          <w:rFonts w:hint="eastAsia"/>
          <w:color w:val="FF0000"/>
          <w:sz w:val="24"/>
        </w:rPr>
        <w:t>=</w:t>
      </w:r>
      <w:r>
        <w:rPr>
          <w:rFonts w:hint="eastAsia"/>
          <w:color w:val="FF0000"/>
          <w:position w:val="-24"/>
          <w:sz w:val="24"/>
        </w:rPr>
        <w:object>
          <v:shape id="_x0000_i1079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3" ShapeID="_x0000_i1079" DrawAspect="Content" ObjectID="_1468075779" r:id="rId101">
            <o:LockedField>false</o:LockedField>
          </o:OLEObject>
        </w:object>
      </w:r>
      <w:r>
        <w:rPr>
          <w:rFonts w:hint="eastAsia"/>
          <w:color w:val="FF0000"/>
          <w:sz w:val="24"/>
        </w:rPr>
        <w:t>或1-</w:t>
      </w:r>
      <w:r>
        <w:rPr>
          <w:rFonts w:hint="eastAsia"/>
          <w:color w:val="FF0000"/>
          <w:position w:val="-24"/>
          <w:sz w:val="24"/>
        </w:rPr>
        <w:object>
          <v:shape id="_x0000_i1080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3" ShapeID="_x0000_i1080" DrawAspect="Content" ObjectID="_1468075780" r:id="rId103">
            <o:LockedField>false</o:LockedField>
          </o:OLEObject>
        </w:object>
      </w:r>
      <w:r>
        <w:rPr>
          <w:rFonts w:hint="eastAsia"/>
          <w:color w:val="FF0000"/>
          <w:sz w:val="24"/>
        </w:rPr>
        <w:t>=</w:t>
      </w:r>
      <w:r>
        <w:rPr>
          <w:rFonts w:hint="eastAsia"/>
          <w:color w:val="FF0000"/>
          <w:position w:val="-24"/>
          <w:sz w:val="24"/>
        </w:rPr>
        <w:object>
          <v:shape id="_x0000_i1081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3" ShapeID="_x0000_i1081" DrawAspect="Content" ObjectID="_1468075781" r:id="rId105">
            <o:LockedField>false</o:LockedField>
          </o:OLEObject>
        </w:object>
      </w:r>
    </w:p>
    <w:p>
      <w:pPr>
        <w:rPr>
          <w:rFonts w:hint="eastAsia" w:ascii="宋体" w:hAnsi="宋体"/>
          <w:b/>
          <w:bCs/>
          <w:sz w:val="30"/>
        </w:rPr>
      </w:pPr>
      <w:r>
        <w:rPr>
          <w:rFonts w:hint="eastAsia"/>
          <w:b/>
          <w:sz w:val="30"/>
          <w:szCs w:val="30"/>
        </w:rPr>
        <w:t>◆</w:t>
      </w:r>
      <w:r>
        <w:rPr>
          <w:rFonts w:hint="eastAsia" w:ascii="宋体" w:hAnsi="宋体"/>
          <w:b/>
          <w:bCs/>
          <w:sz w:val="30"/>
        </w:rPr>
        <w:t>教学资料包</w:t>
      </w:r>
    </w:p>
    <w:p>
      <w:pPr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资料链接：</w:t>
      </w:r>
    </w:p>
    <w:p>
      <w:pPr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分数的来历 200多年前,瑞士数学家欧拉,在《通用算术》一书中说,要想把7米长的一根绳子分成三等份是不可能的,因为找不到一个合适的数来表示它.如果我们把它分成三等份,每份是米.像就是一种新的数,我们把它叫做分数. 为什么叫它分数呢 分数这个名称直观而生动地表示这种数的特征.例如,一只西瓜四个人平均分,不把它分成相等的四块行吗 从这个例子就可以看出,分数是度量和数学本身的需要——除法运算的需要而产生的. 最早使用分数的国家是中国.我国古代有许多关于分数的记载.在《左传》一书中记载,春秋时代,诸侯的城池,最大不能超过周国的,中等的不得超过,小的不得超过. 秦始皇时期,拟定了一年的天数为365又天. 《九章算术》是我国1800多年前的一本数学专著,其中第一章《方田》里就讲了分数四则算法.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 xml:space="preserve">梯田文化    教辅专家                               《课堂点睛》 《课堂内外》 </w:t>
    </w:r>
  </w:p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3739C6"/>
    <w:multiLevelType w:val="multilevel"/>
    <w:tmpl w:val="263739C6"/>
    <w:lvl w:ilvl="0" w:tentative="0">
      <w:start w:val="0"/>
      <w:numFmt w:val="bullet"/>
      <w:lvlText w:val="◆"/>
      <w:lvlJc w:val="left"/>
      <w:pPr>
        <w:tabs>
          <w:tab w:val="left" w:pos="360"/>
        </w:tabs>
        <w:ind w:left="360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1">
    <w:nsid w:val="34EB5E46"/>
    <w:multiLevelType w:val="multilevel"/>
    <w:tmpl w:val="34EB5E46"/>
    <w:lvl w:ilvl="0" w:tentative="0">
      <w:start w:val="3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154276"/>
    <w:rsid w:val="00154276"/>
    <w:rsid w:val="00795E54"/>
    <w:rsid w:val="008361F3"/>
    <w:rsid w:val="00EF5B47"/>
    <w:rsid w:val="24135866"/>
    <w:rsid w:val="43342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54.bin"/><Relationship Id="rId98" Type="http://schemas.openxmlformats.org/officeDocument/2006/relationships/image" Target="media/image41.wmf"/><Relationship Id="rId97" Type="http://schemas.openxmlformats.org/officeDocument/2006/relationships/oleObject" Target="embeddings/oleObject53.bin"/><Relationship Id="rId96" Type="http://schemas.openxmlformats.org/officeDocument/2006/relationships/image" Target="media/image40.wmf"/><Relationship Id="rId95" Type="http://schemas.openxmlformats.org/officeDocument/2006/relationships/oleObject" Target="embeddings/oleObject52.bin"/><Relationship Id="rId94" Type="http://schemas.openxmlformats.org/officeDocument/2006/relationships/image" Target="media/image39.wmf"/><Relationship Id="rId93" Type="http://schemas.openxmlformats.org/officeDocument/2006/relationships/oleObject" Target="embeddings/oleObject51.bin"/><Relationship Id="rId92" Type="http://schemas.openxmlformats.org/officeDocument/2006/relationships/image" Target="media/image38.wmf"/><Relationship Id="rId91" Type="http://schemas.openxmlformats.org/officeDocument/2006/relationships/oleObject" Target="embeddings/oleObject50.bin"/><Relationship Id="rId90" Type="http://schemas.openxmlformats.org/officeDocument/2006/relationships/image" Target="media/image37.wmf"/><Relationship Id="rId9" Type="http://schemas.openxmlformats.org/officeDocument/2006/relationships/oleObject" Target="embeddings/oleObject3.bin"/><Relationship Id="rId89" Type="http://schemas.openxmlformats.org/officeDocument/2006/relationships/oleObject" Target="embeddings/oleObject49.bin"/><Relationship Id="rId88" Type="http://schemas.openxmlformats.org/officeDocument/2006/relationships/image" Target="media/image36.wmf"/><Relationship Id="rId87" Type="http://schemas.openxmlformats.org/officeDocument/2006/relationships/oleObject" Target="embeddings/oleObject48.bin"/><Relationship Id="rId86" Type="http://schemas.openxmlformats.org/officeDocument/2006/relationships/image" Target="media/image35.wmf"/><Relationship Id="rId85" Type="http://schemas.openxmlformats.org/officeDocument/2006/relationships/oleObject" Target="embeddings/oleObject47.bin"/><Relationship Id="rId84" Type="http://schemas.openxmlformats.org/officeDocument/2006/relationships/image" Target="media/image34.wmf"/><Relationship Id="rId83" Type="http://schemas.openxmlformats.org/officeDocument/2006/relationships/oleObject" Target="embeddings/oleObject46.bin"/><Relationship Id="rId82" Type="http://schemas.openxmlformats.org/officeDocument/2006/relationships/image" Target="media/image33.wmf"/><Relationship Id="rId81" Type="http://schemas.openxmlformats.org/officeDocument/2006/relationships/oleObject" Target="embeddings/oleObject45.bin"/><Relationship Id="rId80" Type="http://schemas.openxmlformats.org/officeDocument/2006/relationships/image" Target="media/image32.wmf"/><Relationship Id="rId8" Type="http://schemas.openxmlformats.org/officeDocument/2006/relationships/image" Target="media/image2.wmf"/><Relationship Id="rId79" Type="http://schemas.openxmlformats.org/officeDocument/2006/relationships/oleObject" Target="embeddings/oleObject44.bin"/><Relationship Id="rId78" Type="http://schemas.openxmlformats.org/officeDocument/2006/relationships/image" Target="media/image31.wmf"/><Relationship Id="rId77" Type="http://schemas.openxmlformats.org/officeDocument/2006/relationships/oleObject" Target="embeddings/oleObject43.bin"/><Relationship Id="rId76" Type="http://schemas.openxmlformats.org/officeDocument/2006/relationships/image" Target="media/image30.wmf"/><Relationship Id="rId75" Type="http://schemas.openxmlformats.org/officeDocument/2006/relationships/oleObject" Target="embeddings/oleObject42.bin"/><Relationship Id="rId74" Type="http://schemas.openxmlformats.org/officeDocument/2006/relationships/image" Target="media/image29.wmf"/><Relationship Id="rId73" Type="http://schemas.openxmlformats.org/officeDocument/2006/relationships/oleObject" Target="embeddings/oleObject41.bin"/><Relationship Id="rId72" Type="http://schemas.openxmlformats.org/officeDocument/2006/relationships/image" Target="media/image28.wmf"/><Relationship Id="rId71" Type="http://schemas.openxmlformats.org/officeDocument/2006/relationships/oleObject" Target="embeddings/oleObject40.bin"/><Relationship Id="rId70" Type="http://schemas.openxmlformats.org/officeDocument/2006/relationships/image" Target="media/image27.wmf"/><Relationship Id="rId7" Type="http://schemas.openxmlformats.org/officeDocument/2006/relationships/oleObject" Target="embeddings/oleObject2.bin"/><Relationship Id="rId69" Type="http://schemas.openxmlformats.org/officeDocument/2006/relationships/oleObject" Target="embeddings/oleObject39.bin"/><Relationship Id="rId68" Type="http://schemas.openxmlformats.org/officeDocument/2006/relationships/image" Target="media/image26.wmf"/><Relationship Id="rId67" Type="http://schemas.openxmlformats.org/officeDocument/2006/relationships/oleObject" Target="embeddings/oleObject38.bin"/><Relationship Id="rId66" Type="http://schemas.openxmlformats.org/officeDocument/2006/relationships/image" Target="media/image25.wmf"/><Relationship Id="rId65" Type="http://schemas.openxmlformats.org/officeDocument/2006/relationships/oleObject" Target="embeddings/oleObject37.bin"/><Relationship Id="rId64" Type="http://schemas.openxmlformats.org/officeDocument/2006/relationships/image" Target="media/image24.wmf"/><Relationship Id="rId63" Type="http://schemas.openxmlformats.org/officeDocument/2006/relationships/oleObject" Target="embeddings/oleObject36.bin"/><Relationship Id="rId62" Type="http://schemas.openxmlformats.org/officeDocument/2006/relationships/oleObject" Target="embeddings/oleObject35.bin"/><Relationship Id="rId61" Type="http://schemas.openxmlformats.org/officeDocument/2006/relationships/oleObject" Target="embeddings/oleObject34.bin"/><Relationship Id="rId60" Type="http://schemas.openxmlformats.org/officeDocument/2006/relationships/oleObject" Target="embeddings/oleObject33.bin"/><Relationship Id="rId6" Type="http://schemas.openxmlformats.org/officeDocument/2006/relationships/image" Target="media/image1.wmf"/><Relationship Id="rId59" Type="http://schemas.openxmlformats.org/officeDocument/2006/relationships/image" Target="media/image23.wmf"/><Relationship Id="rId58" Type="http://schemas.openxmlformats.org/officeDocument/2006/relationships/oleObject" Target="embeddings/oleObject32.bin"/><Relationship Id="rId57" Type="http://schemas.openxmlformats.org/officeDocument/2006/relationships/image" Target="media/image22.wmf"/><Relationship Id="rId56" Type="http://schemas.openxmlformats.org/officeDocument/2006/relationships/oleObject" Target="embeddings/oleObject31.bin"/><Relationship Id="rId55" Type="http://schemas.openxmlformats.org/officeDocument/2006/relationships/image" Target="media/image21.wmf"/><Relationship Id="rId54" Type="http://schemas.openxmlformats.org/officeDocument/2006/relationships/oleObject" Target="embeddings/oleObject30.bin"/><Relationship Id="rId53" Type="http://schemas.openxmlformats.org/officeDocument/2006/relationships/image" Target="media/image20.wmf"/><Relationship Id="rId52" Type="http://schemas.openxmlformats.org/officeDocument/2006/relationships/oleObject" Target="embeddings/oleObject29.bin"/><Relationship Id="rId51" Type="http://schemas.openxmlformats.org/officeDocument/2006/relationships/oleObject" Target="embeddings/oleObject28.bin"/><Relationship Id="rId50" Type="http://schemas.openxmlformats.org/officeDocument/2006/relationships/image" Target="media/image19.wmf"/><Relationship Id="rId5" Type="http://schemas.openxmlformats.org/officeDocument/2006/relationships/oleObject" Target="embeddings/oleObject1.bin"/><Relationship Id="rId49" Type="http://schemas.openxmlformats.org/officeDocument/2006/relationships/oleObject" Target="embeddings/oleObject27.bin"/><Relationship Id="rId48" Type="http://schemas.openxmlformats.org/officeDocument/2006/relationships/oleObject" Target="embeddings/oleObject26.bin"/><Relationship Id="rId47" Type="http://schemas.openxmlformats.org/officeDocument/2006/relationships/oleObject" Target="embeddings/oleObject25.bin"/><Relationship Id="rId46" Type="http://schemas.openxmlformats.org/officeDocument/2006/relationships/oleObject" Target="embeddings/oleObject24.bin"/><Relationship Id="rId45" Type="http://schemas.openxmlformats.org/officeDocument/2006/relationships/oleObject" Target="embeddings/oleObject23.bin"/><Relationship Id="rId44" Type="http://schemas.openxmlformats.org/officeDocument/2006/relationships/oleObject" Target="embeddings/oleObject22.bin"/><Relationship Id="rId43" Type="http://schemas.openxmlformats.org/officeDocument/2006/relationships/oleObject" Target="embeddings/oleObject21.bin"/><Relationship Id="rId42" Type="http://schemas.openxmlformats.org/officeDocument/2006/relationships/oleObject" Target="embeddings/oleObject20.bin"/><Relationship Id="rId41" Type="http://schemas.openxmlformats.org/officeDocument/2006/relationships/oleObject" Target="embeddings/oleObject19.bin"/><Relationship Id="rId40" Type="http://schemas.openxmlformats.org/officeDocument/2006/relationships/image" Target="media/image18.wmf"/><Relationship Id="rId4" Type="http://schemas.openxmlformats.org/officeDocument/2006/relationships/theme" Target="theme/theme1.xml"/><Relationship Id="rId39" Type="http://schemas.openxmlformats.org/officeDocument/2006/relationships/oleObject" Target="embeddings/oleObject18.bin"/><Relationship Id="rId38" Type="http://schemas.openxmlformats.org/officeDocument/2006/relationships/image" Target="media/image17.wmf"/><Relationship Id="rId37" Type="http://schemas.openxmlformats.org/officeDocument/2006/relationships/oleObject" Target="embeddings/oleObject17.bin"/><Relationship Id="rId36" Type="http://schemas.openxmlformats.org/officeDocument/2006/relationships/image" Target="media/image16.wmf"/><Relationship Id="rId35" Type="http://schemas.openxmlformats.org/officeDocument/2006/relationships/oleObject" Target="embeddings/oleObject16.bin"/><Relationship Id="rId34" Type="http://schemas.openxmlformats.org/officeDocument/2006/relationships/image" Target="media/image15.wmf"/><Relationship Id="rId33" Type="http://schemas.openxmlformats.org/officeDocument/2006/relationships/oleObject" Target="embeddings/oleObject15.bin"/><Relationship Id="rId32" Type="http://schemas.openxmlformats.org/officeDocument/2006/relationships/image" Target="media/image14.wmf"/><Relationship Id="rId31" Type="http://schemas.openxmlformats.org/officeDocument/2006/relationships/oleObject" Target="embeddings/oleObject14.bin"/><Relationship Id="rId30" Type="http://schemas.openxmlformats.org/officeDocument/2006/relationships/image" Target="media/image13.wmf"/><Relationship Id="rId3" Type="http://schemas.openxmlformats.org/officeDocument/2006/relationships/header" Target="header1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2.wmf"/><Relationship Id="rId27" Type="http://schemas.openxmlformats.org/officeDocument/2006/relationships/oleObject" Target="embeddings/oleObject12.bin"/><Relationship Id="rId26" Type="http://schemas.openxmlformats.org/officeDocument/2006/relationships/image" Target="media/image11.wmf"/><Relationship Id="rId25" Type="http://schemas.openxmlformats.org/officeDocument/2006/relationships/oleObject" Target="embeddings/oleObject11.bin"/><Relationship Id="rId24" Type="http://schemas.openxmlformats.org/officeDocument/2006/relationships/image" Target="media/image10.wmf"/><Relationship Id="rId23" Type="http://schemas.openxmlformats.org/officeDocument/2006/relationships/oleObject" Target="embeddings/oleObject10.bin"/><Relationship Id="rId22" Type="http://schemas.openxmlformats.org/officeDocument/2006/relationships/image" Target="media/image9.wmf"/><Relationship Id="rId21" Type="http://schemas.openxmlformats.org/officeDocument/2006/relationships/oleObject" Target="embeddings/oleObject9.bin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7.wmf"/><Relationship Id="rId17" Type="http://schemas.openxmlformats.org/officeDocument/2006/relationships/oleObject" Target="embeddings/oleObject7.bin"/><Relationship Id="rId16" Type="http://schemas.openxmlformats.org/officeDocument/2006/relationships/image" Target="media/image6.wmf"/><Relationship Id="rId15" Type="http://schemas.openxmlformats.org/officeDocument/2006/relationships/oleObject" Target="embeddings/oleObject6.bin"/><Relationship Id="rId14" Type="http://schemas.openxmlformats.org/officeDocument/2006/relationships/image" Target="media/image5.wmf"/><Relationship Id="rId13" Type="http://schemas.openxmlformats.org/officeDocument/2006/relationships/oleObject" Target="embeddings/oleObject5.bin"/><Relationship Id="rId12" Type="http://schemas.openxmlformats.org/officeDocument/2006/relationships/image" Target="media/image4.wmf"/><Relationship Id="rId11" Type="http://schemas.openxmlformats.org/officeDocument/2006/relationships/oleObject" Target="embeddings/oleObject4.bin"/><Relationship Id="rId108" Type="http://schemas.openxmlformats.org/officeDocument/2006/relationships/fontTable" Target="fontTable.xml"/><Relationship Id="rId107" Type="http://schemas.openxmlformats.org/officeDocument/2006/relationships/numbering" Target="numbering.xml"/><Relationship Id="rId106" Type="http://schemas.openxmlformats.org/officeDocument/2006/relationships/image" Target="media/image45.wmf"/><Relationship Id="rId105" Type="http://schemas.openxmlformats.org/officeDocument/2006/relationships/oleObject" Target="embeddings/oleObject57.bin"/><Relationship Id="rId104" Type="http://schemas.openxmlformats.org/officeDocument/2006/relationships/image" Target="media/image44.wmf"/><Relationship Id="rId103" Type="http://schemas.openxmlformats.org/officeDocument/2006/relationships/oleObject" Target="embeddings/oleObject56.bin"/><Relationship Id="rId102" Type="http://schemas.openxmlformats.org/officeDocument/2006/relationships/image" Target="media/image43.wmf"/><Relationship Id="rId101" Type="http://schemas.openxmlformats.org/officeDocument/2006/relationships/oleObject" Target="embeddings/oleObject55.bin"/><Relationship Id="rId100" Type="http://schemas.openxmlformats.org/officeDocument/2006/relationships/image" Target="media/image42.wmf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583</Words>
  <Characters>3326</Characters>
  <Lines>27</Lines>
  <Paragraphs>7</Paragraphs>
  <TotalTime>0</TotalTime>
  <ScaleCrop>false</ScaleCrop>
  <LinksUpToDate>false</LinksUpToDate>
  <CharactersWithSpaces>3902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2018-08-29T01:42:00Z</dcterms:created>
  <dc:creator>Administrator</dc:creator>
  <cp:lastModifiedBy>Administrator</cp:lastModifiedBy>
  <dcterms:modified xsi:type="dcterms:W3CDTF">2023-12-29T07:00:35Z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D724C2B3584F4AC2A73C060F8CDD6143</vt:lpwstr>
  </property>
</Properties>
</file>